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04296">
      <w:pPr>
        <w:widowControl/>
        <w:spacing w:line="580" w:lineRule="exact"/>
        <w:ind w:firstLine="480" w:firstLineChars="200"/>
        <w:jc w:val="left"/>
        <w:rPr>
          <w:rFonts w:hint="eastAsia" w:ascii="微软雅黑" w:hAnsi="微软雅黑" w:eastAsia="微软雅黑"/>
          <w:sz w:val="24"/>
        </w:rPr>
      </w:pPr>
      <w:bookmarkStart w:id="0" w:name="_Hlk194523056"/>
      <w:r>
        <w:rPr>
          <w:rFonts w:hint="eastAsia" w:ascii="微软雅黑" w:hAnsi="微软雅黑" w:eastAsia="微软雅黑"/>
          <w:sz w:val="24"/>
        </w:rPr>
        <w:t>附件1：</w:t>
      </w:r>
    </w:p>
    <w:p w14:paraId="5427560C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技能大赛类别与免试升学专业对照表</w:t>
      </w:r>
    </w:p>
    <w:p w14:paraId="041CF73C">
      <w:pPr>
        <w:jc w:val="center"/>
        <w:rPr>
          <w:rFonts w:hint="eastAsia" w:ascii="微软雅黑" w:hAnsi="微软雅黑" w:eastAsia="微软雅黑"/>
        </w:rPr>
      </w:pPr>
    </w:p>
    <w:tbl>
      <w:tblPr>
        <w:tblStyle w:val="16"/>
        <w:tblW w:w="91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194"/>
        <w:gridCol w:w="5126"/>
      </w:tblGrid>
      <w:tr w14:paraId="1730D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58" w:type="dxa"/>
            <w:vAlign w:val="center"/>
          </w:tcPr>
          <w:p w14:paraId="6645695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bookmarkStart w:id="1" w:name="_GoBack"/>
            <w:r>
              <w:rPr>
                <w:rFonts w:ascii="仿宋" w:hAnsi="仿宋" w:eastAsia="仿宋"/>
                <w:b/>
                <w:bCs/>
                <w:sz w:val="24"/>
              </w:rPr>
              <w:t>赛项</w:t>
            </w:r>
          </w:p>
        </w:tc>
        <w:tc>
          <w:tcPr>
            <w:tcW w:w="3194" w:type="dxa"/>
            <w:vAlign w:val="center"/>
          </w:tcPr>
          <w:p w14:paraId="0FE7702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赛道名称</w:t>
            </w:r>
          </w:p>
        </w:tc>
        <w:tc>
          <w:tcPr>
            <w:tcW w:w="5126" w:type="dxa"/>
            <w:vAlign w:val="center"/>
          </w:tcPr>
          <w:p w14:paraId="3CC61C1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对照免试申请专业</w:t>
            </w:r>
          </w:p>
        </w:tc>
      </w:tr>
      <w:tr w14:paraId="13A85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858" w:type="dxa"/>
            <w:vMerge w:val="restart"/>
            <w:vAlign w:val="center"/>
          </w:tcPr>
          <w:p w14:paraId="46D10E7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世界职业院校技能大赛（原全国职业院校技能大赛）</w:t>
            </w:r>
          </w:p>
        </w:tc>
        <w:tc>
          <w:tcPr>
            <w:tcW w:w="3194" w:type="dxa"/>
            <w:vAlign w:val="center"/>
          </w:tcPr>
          <w:p w14:paraId="5D24687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餐饮赛道</w:t>
            </w:r>
          </w:p>
        </w:tc>
        <w:tc>
          <w:tcPr>
            <w:tcW w:w="5126" w:type="dxa"/>
            <w:vAlign w:val="center"/>
          </w:tcPr>
          <w:p w14:paraId="58C8350E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烹饪工艺与营养</w:t>
            </w:r>
          </w:p>
        </w:tc>
      </w:tr>
      <w:tr w14:paraId="1EB32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858" w:type="dxa"/>
            <w:vMerge w:val="continue"/>
            <w:vAlign w:val="center"/>
          </w:tcPr>
          <w:p w14:paraId="3B3DEA5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51539C5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财经赛道</w:t>
            </w:r>
          </w:p>
        </w:tc>
        <w:tc>
          <w:tcPr>
            <w:tcW w:w="5126" w:type="dxa"/>
            <w:vAlign w:val="center"/>
          </w:tcPr>
          <w:p w14:paraId="0FA0965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大数据与会计（含智慧税务、注册会计方向）、金融科技应用、财富管理</w:t>
            </w:r>
          </w:p>
        </w:tc>
      </w:tr>
      <w:tr w14:paraId="148E7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858" w:type="dxa"/>
            <w:vMerge w:val="continue"/>
            <w:vAlign w:val="center"/>
          </w:tcPr>
          <w:p w14:paraId="5A1600E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192E66A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艺术设计赛道</w:t>
            </w:r>
          </w:p>
        </w:tc>
        <w:tc>
          <w:tcPr>
            <w:tcW w:w="5126" w:type="dxa"/>
            <w:vMerge w:val="restart"/>
            <w:vAlign w:val="center"/>
          </w:tcPr>
          <w:p w14:paraId="242402DC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视觉传达设计、环境艺术设计、展示艺术设计、数字媒体艺术设计、艺术设计</w:t>
            </w:r>
          </w:p>
        </w:tc>
      </w:tr>
      <w:tr w14:paraId="0D5F3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858" w:type="dxa"/>
            <w:vMerge w:val="continue"/>
            <w:vAlign w:val="center"/>
          </w:tcPr>
          <w:p w14:paraId="63F056B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163C4C88">
            <w:pPr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新闻传播赛道</w:t>
            </w:r>
          </w:p>
        </w:tc>
        <w:tc>
          <w:tcPr>
            <w:tcW w:w="5126" w:type="dxa"/>
            <w:vMerge w:val="continue"/>
            <w:vAlign w:val="center"/>
          </w:tcPr>
          <w:p w14:paraId="2250B5E8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20C44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858" w:type="dxa"/>
            <w:vMerge w:val="continue"/>
            <w:vAlign w:val="center"/>
          </w:tcPr>
          <w:p w14:paraId="38DCE8C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0DDC267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商贸赛道</w:t>
            </w:r>
          </w:p>
        </w:tc>
        <w:tc>
          <w:tcPr>
            <w:tcW w:w="5126" w:type="dxa"/>
            <w:vMerge w:val="restart"/>
            <w:vAlign w:val="center"/>
          </w:tcPr>
          <w:p w14:paraId="51BB7D57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连锁经营与管理、工商企业管理（数字管理方向）、工商企业管理（数字营销方向）、电子商务、移动商务、跨境电子商务</w:t>
            </w:r>
          </w:p>
        </w:tc>
      </w:tr>
      <w:tr w14:paraId="47AF2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858" w:type="dxa"/>
            <w:vMerge w:val="continue"/>
            <w:vAlign w:val="center"/>
          </w:tcPr>
          <w:p w14:paraId="017DB4A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4E872049">
            <w:pPr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物流与供应链赛道</w:t>
            </w:r>
          </w:p>
        </w:tc>
        <w:tc>
          <w:tcPr>
            <w:tcW w:w="5126" w:type="dxa"/>
            <w:vMerge w:val="continue"/>
            <w:vAlign w:val="center"/>
          </w:tcPr>
          <w:p w14:paraId="30EE7946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4D96F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858" w:type="dxa"/>
            <w:vMerge w:val="continue"/>
            <w:vAlign w:val="center"/>
          </w:tcPr>
          <w:p w14:paraId="24D54D2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25FE78E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新一代信息技术赛道</w:t>
            </w:r>
          </w:p>
        </w:tc>
        <w:tc>
          <w:tcPr>
            <w:tcW w:w="5126" w:type="dxa"/>
            <w:vMerge w:val="restart"/>
            <w:vAlign w:val="center"/>
          </w:tcPr>
          <w:p w14:paraId="2E715A03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计算机网络技术、</w:t>
            </w:r>
            <w:r>
              <w:rPr>
                <w:rFonts w:ascii="仿宋" w:hAnsi="仿宋" w:eastAsia="仿宋"/>
                <w:sz w:val="24"/>
              </w:rPr>
              <w:t>移动应用开发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数字媒体技术</w:t>
            </w:r>
          </w:p>
        </w:tc>
      </w:tr>
      <w:tr w14:paraId="1F530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858" w:type="dxa"/>
            <w:vMerge w:val="continue"/>
            <w:vAlign w:val="center"/>
          </w:tcPr>
          <w:p w14:paraId="338E0FD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6C029354">
            <w:pPr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人工智能赛道</w:t>
            </w:r>
          </w:p>
        </w:tc>
        <w:tc>
          <w:tcPr>
            <w:tcW w:w="5126" w:type="dxa"/>
            <w:vMerge w:val="continue"/>
            <w:vAlign w:val="center"/>
          </w:tcPr>
          <w:p w14:paraId="39DAF0C2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0AA27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858" w:type="dxa"/>
            <w:vMerge w:val="continue"/>
            <w:vAlign w:val="center"/>
          </w:tcPr>
          <w:p w14:paraId="4ECECB0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6E4E90E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旅游赛道</w:t>
            </w:r>
          </w:p>
        </w:tc>
        <w:tc>
          <w:tcPr>
            <w:tcW w:w="5126" w:type="dxa"/>
            <w:vAlign w:val="center"/>
          </w:tcPr>
          <w:p w14:paraId="57198F7C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酒店管理与数字化运营、导游（智慧旅游技术）</w:t>
            </w:r>
          </w:p>
        </w:tc>
      </w:tr>
      <w:tr w14:paraId="12CA1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858" w:type="dxa"/>
            <w:vMerge w:val="continue"/>
            <w:vAlign w:val="center"/>
          </w:tcPr>
          <w:p w14:paraId="14B9FA4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3DC46A1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人工智能赛道</w:t>
            </w:r>
          </w:p>
        </w:tc>
        <w:tc>
          <w:tcPr>
            <w:tcW w:w="5126" w:type="dxa"/>
            <w:vMerge w:val="restart"/>
            <w:vAlign w:val="center"/>
          </w:tcPr>
          <w:p w14:paraId="3327A3F7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供热通风与空调工程技术、制冷与空调技术、智能控制技术、工业互联网应用、应用电子技术、电子信息工程技术、物联网应用技术</w:t>
            </w:r>
          </w:p>
        </w:tc>
      </w:tr>
      <w:tr w14:paraId="6B5C1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858" w:type="dxa"/>
            <w:vMerge w:val="continue"/>
            <w:vAlign w:val="center"/>
          </w:tcPr>
          <w:p w14:paraId="6D8F763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33B62512">
            <w:pPr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智能装备应用赛道</w:t>
            </w:r>
          </w:p>
        </w:tc>
        <w:tc>
          <w:tcPr>
            <w:tcW w:w="5126" w:type="dxa"/>
            <w:vMerge w:val="continue"/>
            <w:vAlign w:val="center"/>
          </w:tcPr>
          <w:p w14:paraId="6DB8F356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2D5F2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858" w:type="dxa"/>
            <w:vMerge w:val="continue"/>
            <w:vAlign w:val="center"/>
          </w:tcPr>
          <w:p w14:paraId="46A7ADA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29BEFB67">
            <w:pPr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电子电器与集成电路赛道</w:t>
            </w:r>
          </w:p>
        </w:tc>
        <w:tc>
          <w:tcPr>
            <w:tcW w:w="5126" w:type="dxa"/>
            <w:vMerge w:val="continue"/>
            <w:vAlign w:val="center"/>
          </w:tcPr>
          <w:p w14:paraId="1EBF5651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2D65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858" w:type="dxa"/>
            <w:vMerge w:val="continue"/>
            <w:vAlign w:val="center"/>
          </w:tcPr>
          <w:p w14:paraId="3697523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194" w:type="dxa"/>
            <w:vAlign w:val="center"/>
          </w:tcPr>
          <w:p w14:paraId="663A390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机电设备安装与运维赛道</w:t>
            </w:r>
          </w:p>
        </w:tc>
        <w:tc>
          <w:tcPr>
            <w:tcW w:w="5126" w:type="dxa"/>
            <w:vMerge w:val="continue"/>
            <w:vAlign w:val="center"/>
          </w:tcPr>
          <w:p w14:paraId="62AAF06C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bookmarkEnd w:id="1"/>
      <w:bookmarkEnd w:id="0"/>
    </w:tbl>
    <w:p w14:paraId="010B2C82">
      <w:pPr>
        <w:rPr>
          <w:rFonts w:hint="eastAsia"/>
        </w:rPr>
      </w:pPr>
    </w:p>
    <w:sectPr>
      <w:footerReference r:id="rId3" w:type="default"/>
      <w:pgSz w:w="11905" w:h="16838"/>
      <w:pgMar w:top="1304" w:right="1587" w:bottom="1304" w:left="1587" w:header="850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53871F-6390-4A8C-8CD2-32109BA064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F5DE7F2-DDBC-4D34-B069-F0EE95A5B55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BBCDCE5-0FA7-4B78-8B93-D31C5F8481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EE2AF59-F51B-4AEB-9E37-EBD59027714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80679">
    <w:pPr>
      <w:pStyle w:val="11"/>
      <w:tabs>
        <w:tab w:val="center" w:pos="4365"/>
        <w:tab w:val="clear" w:pos="4153"/>
      </w:tabs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A66A5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A66A5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BB"/>
    <w:rsid w:val="001069CB"/>
    <w:rsid w:val="0024709D"/>
    <w:rsid w:val="00376482"/>
    <w:rsid w:val="003927C3"/>
    <w:rsid w:val="003D4950"/>
    <w:rsid w:val="005317BB"/>
    <w:rsid w:val="0053508C"/>
    <w:rsid w:val="00567304"/>
    <w:rsid w:val="007A0F2B"/>
    <w:rsid w:val="00895199"/>
    <w:rsid w:val="00937FC6"/>
    <w:rsid w:val="00A135F2"/>
    <w:rsid w:val="00A258BA"/>
    <w:rsid w:val="00B30177"/>
    <w:rsid w:val="00E257E6"/>
    <w:rsid w:val="00F9130F"/>
    <w:rsid w:val="013C06BC"/>
    <w:rsid w:val="108F1DF7"/>
    <w:rsid w:val="14895C55"/>
    <w:rsid w:val="160754B2"/>
    <w:rsid w:val="23CD71CE"/>
    <w:rsid w:val="2CF017AB"/>
    <w:rsid w:val="4E791BD4"/>
    <w:rsid w:val="73732FDE"/>
    <w:rsid w:val="78323C8A"/>
    <w:rsid w:val="7E7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  <w14:ligatures w14:val="none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39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3137</Words>
  <Characters>3329</Characters>
  <Lines>48</Lines>
  <Paragraphs>13</Paragraphs>
  <TotalTime>15</TotalTime>
  <ScaleCrop>false</ScaleCrop>
  <LinksUpToDate>false</LinksUpToDate>
  <CharactersWithSpaces>3478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2026-04-28T09:02:00Z</dcterms:created>
  <dc:creator>lenovo</dc:creator>
  <cp:lastModifiedBy>k</cp:lastModifiedBy>
  <dcterms:modified xsi:type="dcterms:W3CDTF">2026-04-30T06:35:58Z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eyJoZGlkIjoiNThhYmYxYzY5YWEyN2E1NjIwMTczOTFlNzJiOTIxNjkiLCJ1c2VySWQiOiI5MDE2MjkzODMifQ==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DA4241FC36DC48C580D121052C777761_12</vt:lpwstr>
  </property>
</Properties>
</file>